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89" w:rsidRDefault="004D5489" w:rsidP="004D5489">
      <w:pPr>
        <w:jc w:val="center"/>
        <w:rPr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ПОСТАНОВЛЕНИЕ</w:t>
      </w:r>
    </w:p>
    <w:p w:rsidR="004D5489" w:rsidRDefault="004D5489" w:rsidP="004D5489">
      <w:pPr>
        <w:rPr>
          <w:b/>
          <w:sz w:val="28"/>
          <w:szCs w:val="28"/>
        </w:rPr>
      </w:pPr>
    </w:p>
    <w:p w:rsidR="004D5489" w:rsidRDefault="004D5489" w:rsidP="004D54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2013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10 апрель                  № 16                   10 апреля 2013 года</w:t>
      </w:r>
    </w:p>
    <w:p w:rsidR="004D5489" w:rsidRDefault="004D5489" w:rsidP="004D5489"/>
    <w:p w:rsidR="004D5489" w:rsidRDefault="004D5489" w:rsidP="004D5489">
      <w:pPr>
        <w:pStyle w:val="ConsPlusTitle"/>
        <w:jc w:val="center"/>
        <w:rPr>
          <w:sz w:val="28"/>
          <w:szCs w:val="28"/>
        </w:rPr>
      </w:pPr>
    </w:p>
    <w:tbl>
      <w:tblPr>
        <w:tblW w:w="9648" w:type="dxa"/>
        <w:tblLook w:val="01E0"/>
      </w:tblPr>
      <w:tblGrid>
        <w:gridCol w:w="9648"/>
      </w:tblGrid>
      <w:tr w:rsidR="004D5489" w:rsidTr="001F7A29">
        <w:tc>
          <w:tcPr>
            <w:tcW w:w="9648" w:type="dxa"/>
          </w:tcPr>
          <w:p w:rsidR="004D5489" w:rsidRDefault="004D5489" w:rsidP="001F7A2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выполнения первичных мер пожарной безопасности в    границах  сельского поселения Большесухоязовский сельсовет муниципального района Мишкинский район Республики Башкортостан</w:t>
            </w:r>
          </w:p>
          <w:p w:rsidR="004D5489" w:rsidRDefault="004D5489" w:rsidP="001F7A29">
            <w:pPr>
              <w:pStyle w:val="ConsPlusTitle"/>
              <w:rPr>
                <w:sz w:val="28"/>
                <w:szCs w:val="28"/>
              </w:rPr>
            </w:pPr>
          </w:p>
        </w:tc>
      </w:tr>
    </w:tbl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первичных мер пожарной безопасности на территории сельского поселения Большесухоязовский сельсовет, в соответствии с требованиями Федеральных законов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 </w:t>
      </w:r>
      <w:hyperlink r:id="rId5" w:history="1">
        <w:r>
          <w:rPr>
            <w:rStyle w:val="af5"/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21 декабря </w:t>
      </w:r>
      <w:smartTag w:uri="urn:schemas-microsoft-com:office:smarttags" w:element="metricconverter">
        <w:smartTagPr>
          <w:attr w:name="ProductID" w:val="1994 г"/>
        </w:smartTagPr>
        <w:r>
          <w:rPr>
            <w:sz w:val="28"/>
            <w:szCs w:val="28"/>
          </w:rPr>
          <w:t>1994 г</w:t>
        </w:r>
      </w:smartTag>
      <w:r>
        <w:rPr>
          <w:sz w:val="28"/>
          <w:szCs w:val="28"/>
        </w:rPr>
        <w:t xml:space="preserve">. </w:t>
      </w:r>
      <w:hyperlink r:id="rId6" w:history="1">
        <w:r>
          <w:rPr>
            <w:rStyle w:val="af5"/>
            <w:sz w:val="28"/>
            <w:szCs w:val="28"/>
          </w:rPr>
          <w:t>№ 69-ФЗ</w:t>
        </w:r>
      </w:hyperlink>
      <w:r>
        <w:rPr>
          <w:sz w:val="28"/>
          <w:szCs w:val="28"/>
        </w:rPr>
        <w:t xml:space="preserve"> «О пожарной безопасности», 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7" w:anchor="Par41#Par41" w:history="1">
        <w:r>
          <w:rPr>
            <w:rStyle w:val="af5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об обеспечении первичных мер пожарной безопасности в границах сельского поселения Большесухоязовский сельсовет (приложение 1).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Старшему пожарному Иманбаеву С.Б. - председателю комиссии по предупреждению и ликвидации чрезвычайных ситуаций и обеспечению пожарной безопасности обеспечить выполнение первичных мер пожарной безопасности в границах сельского поселения Большесухоязовский сельсовет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на информационном стенде администрации сельского поселения Большесухоязовский сельсовет по адресу: РБ, Мишкинский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ольшесухоязово</w:t>
      </w:r>
      <w:proofErr w:type="spellEnd"/>
      <w:r>
        <w:rPr>
          <w:sz w:val="28"/>
          <w:szCs w:val="28"/>
        </w:rPr>
        <w:t>, ул.Центральная, д.25.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</w:t>
      </w:r>
    </w:p>
    <w:p w:rsidR="004D5489" w:rsidRDefault="004D5489" w:rsidP="004D548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И.А.Айгузин</w:t>
      </w:r>
    </w:p>
    <w:p w:rsidR="004D5489" w:rsidRDefault="004D5489" w:rsidP="004D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4D5489" w:rsidRDefault="004D5489" w:rsidP="004D5489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4D5489" w:rsidRDefault="004D5489" w:rsidP="004D54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                          </w:t>
      </w:r>
    </w:p>
    <w:p w:rsidR="004D5489" w:rsidRDefault="004D5489" w:rsidP="004D54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Большесухоязовский сельсовет </w:t>
      </w:r>
    </w:p>
    <w:p w:rsidR="004D5489" w:rsidRDefault="004D5489" w:rsidP="004D548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от 10.04.2013 г. № 16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D5489" w:rsidRDefault="004D5489" w:rsidP="004D5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пожарной безопасности </w:t>
      </w:r>
    </w:p>
    <w:p w:rsidR="004D5489" w:rsidRDefault="004D5489" w:rsidP="004D54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сельского поселения Большесухоязовский сельсовет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определяет общие требования по обеспечению первичных мер пожарной безопасности в границах сельского поселения Большесухоязовский сельсовет.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Органы местного самоуправления в пределах своих полномочий обеспечивают первичные меры пожарной безопасности в границах муниципального образования с привлечением населения к их проведению.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Вопросы организационно-правового, финансового, материально-технического обеспечения первичных мер пожарной безопасности в границах муниципального образования устанавливаются нормативными актами органа местного самоуправления и относятся к вопросам местного значения.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Полномочия органа местного самоуправления по обеспечению</w:t>
      </w:r>
    </w:p>
    <w:p w:rsidR="004D5489" w:rsidRDefault="004D5489" w:rsidP="004D54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первичных мер пожарной безопасности в границах</w:t>
      </w:r>
    </w:p>
    <w:p w:rsidR="004D5489" w:rsidRDefault="004D5489" w:rsidP="004D54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органов местного самоуправления поселений и по обеспечению первичных мер пожарной безопасности в границах сельских населенных пунктов относятся: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населения;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 органов местного самоуправления поселений и по обеспечению первичных мер пожарной безопасности в границах населенных пунктов относятся: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особого противопожарного режима в случае повышения пожарной опасности.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Первичные меры пожарной безопасности включают в себя: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  <w:proofErr w:type="gramEnd"/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разработку плана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проезда пожарной техники к месту пожара;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связи и оповещения населения о пожаре;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4. Основные задачи органа местного самоуправления</w:t>
      </w:r>
    </w:p>
    <w:p w:rsidR="004D5489" w:rsidRDefault="004D5489" w:rsidP="004D54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первичных мер пожарной безопасности</w:t>
      </w:r>
    </w:p>
    <w:p w:rsidR="004D5489" w:rsidRDefault="004D5489" w:rsidP="004D54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границах муниципального образования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 по созданию условий для организации добровольной пожарной охраны, а также для участия граждан в обеспечении первичных мер пожарной безопасности в иных формах: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разработка, утверждение и исполнение соответствующих бюджетов в части расходов на пожарную безопасность (закупку пожарно-технической продукции, разработку и организацию выполнения целевых программ и др.);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разъяснительной работы с гражданами о необходимости соблюдения требований пожарной безопасности, в том числе: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перечнями, утвержденными соответствующими органами местного самоуправления;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пожаров немедленно уведомлять о них пожарную охрану;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оказывать содействие пожарной охране при тушении пожаров;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выполнять предписания, постановления и иные законные требования должностных лиц государственного пожарного надзора.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По созданию в целях пожаротушения условий для забора в любое время года воды из источников</w:t>
      </w:r>
      <w:proofErr w:type="gramEnd"/>
      <w:r>
        <w:rPr>
          <w:sz w:val="28"/>
          <w:szCs w:val="28"/>
        </w:rPr>
        <w:t xml:space="preserve"> наружного водоснабжения, расположенных в сельских населенных пунктах и на прилегающих к ним территориях: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и поддержание в постоянной готовности пожарных водоемов, подъездов к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 xml:space="preserve"> и водозаборным устройствам;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естественных или искусственных </w:t>
      </w:r>
      <w:proofErr w:type="spellStart"/>
      <w:r>
        <w:rPr>
          <w:sz w:val="28"/>
          <w:szCs w:val="28"/>
        </w:rPr>
        <w:t>водоисточников</w:t>
      </w:r>
      <w:proofErr w:type="spellEnd"/>
      <w:r>
        <w:rPr>
          <w:sz w:val="28"/>
          <w:szCs w:val="28"/>
        </w:rPr>
        <w:t xml:space="preserve"> (реки, озера, бассейны, градирни и т.п.) указателями местоположения и подъездами с площадками (пирсами) с твердым покрытием размерами не менее 12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етров"/>
        </w:smartTagPr>
        <w:r>
          <w:rPr>
            <w:sz w:val="28"/>
            <w:szCs w:val="28"/>
          </w:rPr>
          <w:t>12 метров</w:t>
        </w:r>
      </w:smartTag>
      <w:r>
        <w:rPr>
          <w:sz w:val="28"/>
          <w:szCs w:val="28"/>
        </w:rPr>
        <w:t xml:space="preserve"> для установки пожарных автомобилей и забора воды в любое время года.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 оснащению территорий общего пользования первичными средствами тушения пожаров и противопожарным инвентарем: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территорий общего пользования и оснащение их первичными средствами тушения пожаров и противопожарным инвентарем;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По организации и принятию мер по оповещению населения и подразделений Государственной противопожарной службы о пожаре: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территории сельского поселения телефонной и радиосвязью;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на территории муниципального образования сре</w:t>
      </w:r>
      <w:proofErr w:type="gramStart"/>
      <w:r>
        <w:rPr>
          <w:sz w:val="28"/>
          <w:szCs w:val="28"/>
        </w:rPr>
        <w:t>дств зв</w:t>
      </w:r>
      <w:proofErr w:type="gramEnd"/>
      <w:r>
        <w:rPr>
          <w:sz w:val="28"/>
          <w:szCs w:val="28"/>
        </w:rPr>
        <w:t>уковой сигнализации для оповещения людей на случай пожара и определение порядка вызова пожарной охраны.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порядка привлечения сил и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тушения пожаров и проведения аварийно-спасательных работ на соответствующих территориях;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спасания людей в случае угрозы их жизни, используя для этого имеющиеся силы и средства;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эвакуации и защиты материальных ценностей одновременно с тушением пожара;</w:t>
      </w: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встречи подразделений пожарной охраны.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4.6. По включению мероприятий по обеспечению пожарной безопасности в планы, схемы и программы развития территорий поселений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D5489" w:rsidRDefault="004D5489" w:rsidP="004D54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планировка и застройка территорий поселений должны осуществляться в соответствии с генеральными планами поселений и городских округов, учитывающими требования пожарной безопасности, установленные настоящим Федеральным законом. Состав и функциональные характеристики систем обеспечения пожарной безопасности населенных пунктов должны входить в проектную документацию в виде раздела «Перечень мероприятий по обеспечению пожарной безопасности». </w:t>
      </w:r>
    </w:p>
    <w:p w:rsidR="004D5489" w:rsidRDefault="004D5489" w:rsidP="004D54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разделе должна быть предусмотрена следующая информация:</w:t>
      </w:r>
    </w:p>
    <w:p w:rsidR="004D5489" w:rsidRDefault="004D5489" w:rsidP="004D5489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Определены места размещения подразделений пожарной охраны на территориях поселений и городских округов, исходя из условия, что время прибытия первого подразделения к месту вызова не должно превышать в сельских поселениях - 20 минут, в соответствии с требованиями статей 76 и 77 Федерального закона.</w:t>
      </w:r>
    </w:p>
    <w:p w:rsidR="004D5489" w:rsidRDefault="004D5489" w:rsidP="004D5489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Учтены требования к размещению </w:t>
      </w:r>
      <w:proofErr w:type="spellStart"/>
      <w:r>
        <w:rPr>
          <w:sz w:val="28"/>
          <w:szCs w:val="28"/>
        </w:rPr>
        <w:t>пожаровзрывоопасных</w:t>
      </w:r>
      <w:proofErr w:type="spellEnd"/>
      <w:r>
        <w:rPr>
          <w:sz w:val="28"/>
          <w:szCs w:val="28"/>
        </w:rPr>
        <w:t xml:space="preserve"> объектов на территориях поселений и городских округов, в соответствии с требованиями статьи 66 Федерального закона.</w:t>
      </w:r>
    </w:p>
    <w:p w:rsidR="004D5489" w:rsidRDefault="004D5489" w:rsidP="004D5489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Регламентированы вопросы обеспечения к зданиям, сооружениям и строениям проходов, проездов и подъездов, в соответствии с требованиями статьи 67 Федерального закона.</w:t>
      </w:r>
    </w:p>
    <w:p w:rsidR="004D5489" w:rsidRDefault="004D5489" w:rsidP="004D5489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Обеспеченность поселений и городских округов источниками внутреннего или наружного противопожарного водоснабжения, в соответствии с требованиями статьи 68 Федерального закона.</w:t>
      </w:r>
    </w:p>
    <w:p w:rsidR="004D5489" w:rsidRDefault="004D5489" w:rsidP="004D5489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Регламентированы требования при проектировании и строительстве к противопожарным расстояниям между зданиями, </w:t>
      </w:r>
      <w:r>
        <w:rPr>
          <w:sz w:val="28"/>
          <w:szCs w:val="28"/>
        </w:rPr>
        <w:lastRenderedPageBreak/>
        <w:t>сооружениями и строениями, в соответствии с требованиями статей 69 - 75 Федерального закона.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4.7. По оказанию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целенаправленное информирование населения, в том числе неработающего,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населения;</w:t>
      </w:r>
      <w:proofErr w:type="gramEnd"/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содействия садоводческим, огородническим и дачным некоммерческим объединениям граждан в обеспечении пожарной безопасности.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4.8. По установлению особого противопожарного режима в случае повышения пожарной опасности: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установление муниципальными нормативными правовыми актами по пожарной безопасности дополнительных требований пожарной безопасности, в том числе предусматривающими  привлечение населения для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и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</w:t>
      </w:r>
      <w:proofErr w:type="gramEnd"/>
      <w:r>
        <w:rPr>
          <w:sz w:val="28"/>
          <w:szCs w:val="28"/>
        </w:rPr>
        <w:t xml:space="preserve"> меры).</w:t>
      </w:r>
    </w:p>
    <w:p w:rsidR="004D5489" w:rsidRDefault="004D5489" w:rsidP="004D54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5. Заключительные положения</w:t>
      </w:r>
    </w:p>
    <w:p w:rsidR="004D5489" w:rsidRDefault="004D5489" w:rsidP="004D548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D5489" w:rsidRDefault="004D5489" w:rsidP="004D54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настоящее Положение в установленном порядке могут быть внесены изменения и дополнения. 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Лица, виновные в нарушении требований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5489" w:rsidRDefault="004D5489" w:rsidP="004D5489"/>
    <w:p w:rsidR="00BF3F42" w:rsidRDefault="00BF3F42"/>
    <w:sectPr w:rsidR="00BF3F42" w:rsidSect="00BF3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4D8D"/>
    <w:multiLevelType w:val="hybridMultilevel"/>
    <w:tmpl w:val="B7140CDC"/>
    <w:lvl w:ilvl="0" w:tplc="0A9E90F0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D5489"/>
    <w:rsid w:val="0003423D"/>
    <w:rsid w:val="00297556"/>
    <w:rsid w:val="004D5489"/>
    <w:rsid w:val="007C6899"/>
    <w:rsid w:val="00BF3F42"/>
    <w:rsid w:val="00E1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89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3423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423D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423D"/>
    <w:pPr>
      <w:outlineLvl w:val="2"/>
    </w:pPr>
    <w:rPr>
      <w:smallCaps/>
      <w:spacing w:val="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23D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423D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423D"/>
    <w:pPr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423D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423D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423D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23D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3423D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3423D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3423D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3423D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3423D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03423D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3423D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03423D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03423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03423D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03423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423D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03423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03423D"/>
    <w:rPr>
      <w:b/>
      <w:color w:val="C0504D" w:themeColor="accent2"/>
    </w:rPr>
  </w:style>
  <w:style w:type="character" w:styleId="a9">
    <w:name w:val="Emphasis"/>
    <w:uiPriority w:val="20"/>
    <w:qFormat/>
    <w:rsid w:val="0003423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03423D"/>
  </w:style>
  <w:style w:type="character" w:customStyle="1" w:styleId="ab">
    <w:name w:val="Без интервала Знак"/>
    <w:basedOn w:val="a0"/>
    <w:link w:val="aa"/>
    <w:uiPriority w:val="1"/>
    <w:rsid w:val="0003423D"/>
  </w:style>
  <w:style w:type="paragraph" w:styleId="ac">
    <w:name w:val="List Paragraph"/>
    <w:basedOn w:val="a"/>
    <w:uiPriority w:val="34"/>
    <w:qFormat/>
    <w:rsid w:val="0003423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3423D"/>
    <w:rPr>
      <w:i/>
    </w:rPr>
  </w:style>
  <w:style w:type="character" w:customStyle="1" w:styleId="22">
    <w:name w:val="Цитата 2 Знак"/>
    <w:basedOn w:val="a0"/>
    <w:link w:val="21"/>
    <w:uiPriority w:val="29"/>
    <w:rsid w:val="0003423D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03423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3423D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03423D"/>
    <w:rPr>
      <w:i/>
    </w:rPr>
  </w:style>
  <w:style w:type="character" w:styleId="af0">
    <w:name w:val="Intense Emphasis"/>
    <w:uiPriority w:val="21"/>
    <w:qFormat/>
    <w:rsid w:val="0003423D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03423D"/>
    <w:rPr>
      <w:b/>
    </w:rPr>
  </w:style>
  <w:style w:type="character" w:styleId="af2">
    <w:name w:val="Intense Reference"/>
    <w:uiPriority w:val="32"/>
    <w:qFormat/>
    <w:rsid w:val="0003423D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03423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03423D"/>
    <w:pPr>
      <w:outlineLvl w:val="9"/>
    </w:pPr>
  </w:style>
  <w:style w:type="character" w:styleId="af5">
    <w:name w:val="Hyperlink"/>
    <w:basedOn w:val="a0"/>
    <w:rsid w:val="004D5489"/>
    <w:rPr>
      <w:color w:val="0000FF"/>
      <w:u w:val="single"/>
    </w:rPr>
  </w:style>
  <w:style w:type="paragraph" w:customStyle="1" w:styleId="ConsPlusTitle">
    <w:name w:val="ConsPlusTitle"/>
    <w:rsid w:val="004D5489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1\&#1056;&#1072;&#1073;&#1086;&#1095;&#1080;&#1081;%20&#1089;&#1090;&#1086;&#1083;\&#1055;&#1086;&#1089;&#1090;&#1072;&#1085;&#1086;&#1074;&#1083;&#1077;&#1085;&#1080;&#1077;%20&#1079;&#1072;%202013%20&#1075;&#1086;&#1076;..doc27.03.2013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83BD705E52FE7778B63862F602F7520A0786848AF7876CC61E4E9863955BC579328023C3s7EEI" TargetMode="External"/><Relationship Id="rId5" Type="http://schemas.openxmlformats.org/officeDocument/2006/relationships/hyperlink" Target="consultantplus://offline/ref=F383BD705E52FE7778B63862F602F7520A068F868FF3876CC61E4E9863955BC579328020C1764A7AsDEB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1969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2016-04-08T10:23:00Z</dcterms:created>
  <dcterms:modified xsi:type="dcterms:W3CDTF">2016-04-08T10:24:00Z</dcterms:modified>
</cp:coreProperties>
</file>