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4" w:rsidRPr="009741E4" w:rsidRDefault="009741E4" w:rsidP="009741E4">
      <w:pPr>
        <w:shd w:val="clear" w:color="auto" w:fill="FFFFFF"/>
        <w:spacing w:after="240" w:line="365" w:lineRule="atLeast"/>
        <w:ind w:left="57" w:right="57"/>
        <w:outlineLvl w:val="1"/>
        <w:rPr>
          <w:rFonts w:ascii="Arial" w:hAnsi="Arial" w:cs="Arial"/>
          <w:caps/>
          <w:color w:val="222222"/>
          <w:sz w:val="30"/>
          <w:szCs w:val="30"/>
        </w:rPr>
      </w:pPr>
      <w:r w:rsidRPr="009741E4">
        <w:rPr>
          <w:rFonts w:ascii="Arial" w:hAnsi="Arial" w:cs="Arial"/>
          <w:caps/>
          <w:color w:val="222222"/>
          <w:sz w:val="30"/>
          <w:szCs w:val="30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ИНФОРМАЦИЯ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r w:rsidRPr="009741E4">
        <w:rPr>
          <w:rFonts w:ascii="inherit" w:hAnsi="inherit" w:cs="Arial"/>
          <w:b/>
          <w:bCs/>
          <w:color w:val="222222"/>
          <w:sz w:val="25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>
        <w:rPr>
          <w:rFonts w:ascii="inherit" w:hAnsi="inherit" w:cs="Arial"/>
          <w:b/>
          <w:bCs/>
          <w:noProof/>
          <w:color w:val="222222"/>
          <w:sz w:val="25"/>
          <w:szCs w:val="25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Обязательна ли установка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В какие сроки необходимо установить приборы учета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Федеральным законом от 23.11.2009 № 261-ФЗ на собственников помещений в многоквартирных домах и собственников жилых домов возложена обязанность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по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установке приборов учета энергоресурсов.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теплосчётчиками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в квартирах.</w:t>
      </w:r>
      <w:r>
        <w:rPr>
          <w:rFonts w:ascii="inherit" w:hAnsi="inherit" w:cs="Arial"/>
          <w:color w:val="222222"/>
          <w:sz w:val="25"/>
          <w:szCs w:val="25"/>
        </w:rPr>
        <w:t xml:space="preserve"> </w:t>
      </w:r>
      <w:r w:rsidRPr="009741E4">
        <w:rPr>
          <w:rFonts w:ascii="inherit" w:hAnsi="inherit" w:cs="Arial"/>
          <w:color w:val="222222"/>
          <w:sz w:val="25"/>
          <w:szCs w:val="25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должен оплачивать установку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приборов учёта.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общедомовой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энергоснабжающей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выгоду получит потребитель при установке прибора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,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Вышеуказанные Правила предоставления коммунальных услуг гражданам утратят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Есть ли исключения из требований по установке приборов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тепловой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энергии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которых составляет менее чем две десятых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гигакалории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в час (в отношении организации учета используемой тепловой энергии).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имеет право устанавливать приборы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До 1 июля 2010 г.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целях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исключения случаев бесконтрольного демонтажа прибора учета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Необходимо отметить, что поскольку ввод прибора учета в эксплуатацию может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ответственность несут собственники за отказ от установки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не вправе отказать обратившимся к ним лицам в заключени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 xml:space="preserve">Кто осуществляет </w:t>
      </w:r>
      <w:proofErr w:type="gramStart"/>
      <w:r w:rsidRPr="009741E4">
        <w:rPr>
          <w:rFonts w:ascii="inherit" w:hAnsi="inherit" w:cs="Arial"/>
          <w:b/>
          <w:bCs/>
          <w:color w:val="222222"/>
          <w:sz w:val="25"/>
        </w:rPr>
        <w:t>контроль за</w:t>
      </w:r>
      <w:proofErr w:type="gramEnd"/>
      <w:r w:rsidRPr="009741E4">
        <w:rPr>
          <w:rFonts w:ascii="inherit" w:hAnsi="inherit" w:cs="Arial"/>
          <w:b/>
          <w:bCs/>
          <w:color w:val="222222"/>
          <w:sz w:val="25"/>
        </w:rPr>
        <w:t xml:space="preserve"> соблюдением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Контроль за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Ростехнадзор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>) и их территориальные органы в субъектах РФ.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КоАП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>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Штраф на должностных лиц от 20 до 30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на ИП – от 20 до 30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тыс. руб.; на юридических лиц – от 50 до 100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20 до 30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,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ответственными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за их содержание – штраф на должностных лиц от 10 до 15 тыс. руб., на ИП от 25 до 35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техническое обслуживание и ремонт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организация, управляющая компания).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и оплачивает поверку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поверка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оплачивается из собственных средств собственника.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Суть метрологической поверки заключается в испытаниях прибора учёта на более точном оборудовании.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Периодичность поверки указана в паспорте на прибор учёта.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Межповерочный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Каковы последствия эксплуатации непроверенных приборов?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Какие приборы учёта энергии можно применять?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Следует устанавливать только те приборы учёта, которые включены в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государственный реестр средств измерений и допущенные к применению на территории Российской Федерации.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Однако даже включение прибора в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Госреестр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теплопотребляющим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sectPr w:rsidR="00B22609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739"/>
    <w:multiLevelType w:val="multilevel"/>
    <w:tmpl w:val="D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20EB"/>
    <w:multiLevelType w:val="multilevel"/>
    <w:tmpl w:val="1CEE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4D8"/>
    <w:multiLevelType w:val="multilevel"/>
    <w:tmpl w:val="B22A8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63C9D"/>
    <w:multiLevelType w:val="multilevel"/>
    <w:tmpl w:val="3A42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AC9"/>
    <w:multiLevelType w:val="multilevel"/>
    <w:tmpl w:val="F6FE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82"/>
    <w:rsid w:val="0003423D"/>
    <w:rsid w:val="000D691A"/>
    <w:rsid w:val="000E4315"/>
    <w:rsid w:val="001C5794"/>
    <w:rsid w:val="00297556"/>
    <w:rsid w:val="003A09D9"/>
    <w:rsid w:val="0047304C"/>
    <w:rsid w:val="00504F0E"/>
    <w:rsid w:val="00570DD9"/>
    <w:rsid w:val="005743FB"/>
    <w:rsid w:val="00796C51"/>
    <w:rsid w:val="007E74D0"/>
    <w:rsid w:val="009741E4"/>
    <w:rsid w:val="00A513A9"/>
    <w:rsid w:val="00A53245"/>
    <w:rsid w:val="00B100D1"/>
    <w:rsid w:val="00B22609"/>
    <w:rsid w:val="00B33882"/>
    <w:rsid w:val="00BF3F42"/>
    <w:rsid w:val="00C32931"/>
    <w:rsid w:val="00C83CDF"/>
    <w:rsid w:val="00E14EA5"/>
    <w:rsid w:val="00E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unhideWhenUsed/>
    <w:rsid w:val="00B33882"/>
    <w:pPr>
      <w:spacing w:before="100" w:beforeAutospacing="1" w:after="100" w:afterAutospacing="1"/>
    </w:pPr>
  </w:style>
  <w:style w:type="paragraph" w:customStyle="1" w:styleId="Default">
    <w:name w:val="Default"/>
    <w:rsid w:val="005743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741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2017-11-17T04:47:00Z</dcterms:created>
  <dcterms:modified xsi:type="dcterms:W3CDTF">2017-11-17T10:42:00Z</dcterms:modified>
</cp:coreProperties>
</file>